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3779F" w14:textId="13740952" w:rsidR="000B644A" w:rsidRDefault="000B644A" w:rsidP="008D77C4">
      <w:pPr>
        <w:jc w:val="both"/>
      </w:pPr>
    </w:p>
    <w:p w14:paraId="581E5ADC" w14:textId="2DF25423" w:rsidR="00F16E7F" w:rsidRPr="008D77C4" w:rsidRDefault="00F16E7F" w:rsidP="008D77C4">
      <w:pPr>
        <w:jc w:val="center"/>
      </w:pPr>
      <w:r w:rsidRPr="008D77C4">
        <w:rPr>
          <w:b/>
          <w:bCs/>
          <w:i/>
          <w:iCs/>
          <w:color w:val="FF0000"/>
          <w:sz w:val="40"/>
          <w:szCs w:val="40"/>
        </w:rPr>
        <w:t>ANUNȚ FOARTE IMPORTANT!</w:t>
      </w:r>
    </w:p>
    <w:p w14:paraId="62B3B7E9" w14:textId="77777777" w:rsidR="00F16E7F" w:rsidRPr="000B644A" w:rsidRDefault="00F16E7F" w:rsidP="008D77C4">
      <w:pPr>
        <w:shd w:val="clear" w:color="auto" w:fill="F3F3F3"/>
        <w:spacing w:after="375" w:line="450" w:lineRule="atLeast"/>
        <w:jc w:val="center"/>
        <w:textAlignment w:val="baseline"/>
        <w:outlineLvl w:val="1"/>
        <w:rPr>
          <w:rFonts w:ascii="Arial" w:eastAsia="Times New Roman" w:hAnsi="Arial" w:cs="Arial"/>
          <w:b/>
          <w:bCs/>
          <w:i/>
          <w:iCs/>
          <w:color w:val="222222"/>
          <w:sz w:val="27"/>
          <w:szCs w:val="27"/>
          <w:lang w:eastAsia="ro-RO"/>
        </w:rPr>
      </w:pPr>
      <w:r w:rsidRPr="000B644A">
        <w:rPr>
          <w:rFonts w:ascii="Arial" w:eastAsia="Times New Roman" w:hAnsi="Arial" w:cs="Arial"/>
          <w:b/>
          <w:bCs/>
          <w:i/>
          <w:iCs/>
          <w:color w:val="222222"/>
          <w:sz w:val="27"/>
          <w:szCs w:val="27"/>
          <w:lang w:eastAsia="ro-RO"/>
        </w:rPr>
        <w:t>Metodologia de înscriere în învățământul primar 2021-2022</w:t>
      </w:r>
    </w:p>
    <w:p w14:paraId="23A34E2C" w14:textId="77777777" w:rsidR="00F16E7F" w:rsidRPr="000B644A" w:rsidRDefault="00771AE1" w:rsidP="008D77C4">
      <w:pPr>
        <w:shd w:val="clear" w:color="auto" w:fill="F3F3F3"/>
        <w:spacing w:after="0" w:line="270" w:lineRule="atLeast"/>
        <w:jc w:val="both"/>
        <w:textAlignment w:val="baseline"/>
        <w:rPr>
          <w:rFonts w:ascii="Verdana" w:eastAsia="Times New Roman" w:hAnsi="Verdana" w:cs="Arial"/>
          <w:color w:val="555555"/>
          <w:sz w:val="18"/>
          <w:szCs w:val="18"/>
          <w:lang w:eastAsia="ro-RO"/>
        </w:rPr>
      </w:pPr>
      <w:hyperlink r:id="rId4" w:history="1">
        <w:r w:rsidR="00F16E7F" w:rsidRPr="000B644A">
          <w:rPr>
            <w:rFonts w:ascii="Verdana" w:eastAsia="Times New Roman" w:hAnsi="Verdana" w:cs="Arial"/>
            <w:color w:val="555555"/>
            <w:sz w:val="18"/>
            <w:szCs w:val="18"/>
            <w:u w:val="single"/>
            <w:bdr w:val="none" w:sz="0" w:space="0" w:color="auto" w:frame="1"/>
            <w:lang w:eastAsia="ro-RO"/>
          </w:rPr>
          <w:t xml:space="preserve">Anexa 1 Metodologie </w:t>
        </w:r>
        <w:proofErr w:type="spellStart"/>
        <w:r w:rsidR="00F16E7F" w:rsidRPr="000B644A">
          <w:rPr>
            <w:rFonts w:ascii="Verdana" w:eastAsia="Times New Roman" w:hAnsi="Verdana" w:cs="Arial"/>
            <w:color w:val="555555"/>
            <w:sz w:val="18"/>
            <w:szCs w:val="18"/>
            <w:u w:val="single"/>
            <w:bdr w:val="none" w:sz="0" w:space="0" w:color="auto" w:frame="1"/>
            <w:lang w:eastAsia="ro-RO"/>
          </w:rPr>
          <w:t>inscriere</w:t>
        </w:r>
        <w:proofErr w:type="spellEnd"/>
        <w:r w:rsidR="00F16E7F" w:rsidRPr="000B644A">
          <w:rPr>
            <w:rFonts w:ascii="Verdana" w:eastAsia="Times New Roman" w:hAnsi="Verdana" w:cs="Arial"/>
            <w:color w:val="555555"/>
            <w:sz w:val="18"/>
            <w:szCs w:val="18"/>
            <w:u w:val="single"/>
            <w:bdr w:val="none" w:sz="0" w:space="0" w:color="auto" w:frame="1"/>
            <w:lang w:eastAsia="ro-RO"/>
          </w:rPr>
          <w:t xml:space="preserve"> </w:t>
        </w:r>
        <w:proofErr w:type="spellStart"/>
        <w:r w:rsidR="00F16E7F" w:rsidRPr="000B644A">
          <w:rPr>
            <w:rFonts w:ascii="Verdana" w:eastAsia="Times New Roman" w:hAnsi="Verdana" w:cs="Arial"/>
            <w:color w:val="555555"/>
            <w:sz w:val="18"/>
            <w:szCs w:val="18"/>
            <w:u w:val="single"/>
            <w:bdr w:val="none" w:sz="0" w:space="0" w:color="auto" w:frame="1"/>
            <w:lang w:eastAsia="ro-RO"/>
          </w:rPr>
          <w:t>invatamant</w:t>
        </w:r>
        <w:proofErr w:type="spellEnd"/>
        <w:r w:rsidR="00F16E7F" w:rsidRPr="000B644A">
          <w:rPr>
            <w:rFonts w:ascii="Verdana" w:eastAsia="Times New Roman" w:hAnsi="Verdana" w:cs="Arial"/>
            <w:color w:val="555555"/>
            <w:sz w:val="18"/>
            <w:szCs w:val="18"/>
            <w:u w:val="single"/>
            <w:bdr w:val="none" w:sz="0" w:space="0" w:color="auto" w:frame="1"/>
            <w:lang w:eastAsia="ro-RO"/>
          </w:rPr>
          <w:t xml:space="preserve"> primar 2021_2022</w:t>
        </w:r>
      </w:hyperlink>
    </w:p>
    <w:p w14:paraId="4AFAB05F" w14:textId="77777777" w:rsidR="00F16E7F" w:rsidRPr="008D77C4" w:rsidRDefault="00771AE1" w:rsidP="008D77C4">
      <w:pPr>
        <w:shd w:val="clear" w:color="auto" w:fill="F3F3F3"/>
        <w:spacing w:after="0" w:line="270" w:lineRule="atLeast"/>
        <w:jc w:val="both"/>
        <w:textAlignment w:val="baseline"/>
        <w:rPr>
          <w:rFonts w:ascii="Verdana" w:eastAsia="Times New Roman" w:hAnsi="Verdana" w:cs="Arial"/>
          <w:color w:val="555555"/>
          <w:sz w:val="18"/>
          <w:szCs w:val="18"/>
          <w:lang w:eastAsia="ro-RO"/>
        </w:rPr>
      </w:pPr>
      <w:hyperlink r:id="rId5" w:history="1">
        <w:r w:rsidR="00F16E7F" w:rsidRPr="000B644A">
          <w:rPr>
            <w:rFonts w:ascii="Verdana" w:eastAsia="Times New Roman" w:hAnsi="Verdana" w:cs="Arial"/>
            <w:color w:val="555555"/>
            <w:sz w:val="18"/>
            <w:szCs w:val="18"/>
            <w:u w:val="single"/>
            <w:bdr w:val="none" w:sz="0" w:space="0" w:color="auto" w:frame="1"/>
            <w:lang w:eastAsia="ro-RO"/>
          </w:rPr>
          <w:t>Anexa 2 Calendar_inscriere_primar_2021_2022</w:t>
        </w:r>
      </w:hyperlink>
    </w:p>
    <w:p w14:paraId="0E4D03CE" w14:textId="77777777" w:rsidR="00F16E7F" w:rsidRPr="000B644A" w:rsidRDefault="00F16E7F" w:rsidP="008D77C4">
      <w:pPr>
        <w:shd w:val="clear" w:color="auto" w:fill="F3F3F3"/>
        <w:spacing w:after="0" w:line="270" w:lineRule="atLeast"/>
        <w:jc w:val="both"/>
        <w:textAlignment w:val="baseline"/>
        <w:rPr>
          <w:rFonts w:ascii="Verdana" w:eastAsia="Times New Roman" w:hAnsi="Verdana" w:cs="Arial"/>
          <w:color w:val="555555"/>
          <w:sz w:val="18"/>
          <w:szCs w:val="18"/>
          <w:lang w:eastAsia="ro-RO"/>
        </w:rPr>
      </w:pPr>
    </w:p>
    <w:p w14:paraId="3B97C0C4" w14:textId="77777777" w:rsidR="00F16E7F" w:rsidRPr="00771AE1" w:rsidRDefault="00F16E7F" w:rsidP="008D77C4">
      <w:pPr>
        <w:shd w:val="clear" w:color="auto" w:fill="F3F3F3"/>
        <w:spacing w:after="0" w:line="270" w:lineRule="atLeast"/>
        <w:jc w:val="both"/>
        <w:textAlignment w:val="baseline"/>
        <w:rPr>
          <w:rFonts w:ascii="Verdana" w:eastAsia="Times New Roman" w:hAnsi="Verdana" w:cs="Arial"/>
          <w:color w:val="FF0000"/>
          <w:sz w:val="18"/>
          <w:szCs w:val="18"/>
          <w:lang w:eastAsia="ro-RO"/>
        </w:rPr>
      </w:pPr>
      <w:r w:rsidRPr="00771AE1">
        <w:rPr>
          <w:rFonts w:ascii="inherit" w:eastAsia="Times New Roman" w:hAnsi="inherit" w:cs="Arial"/>
          <w:b/>
          <w:bCs/>
          <w:color w:val="FF0000"/>
          <w:sz w:val="18"/>
          <w:szCs w:val="18"/>
          <w:bdr w:val="none" w:sz="0" w:space="0" w:color="auto" w:frame="1"/>
          <w:lang w:eastAsia="ro-RO"/>
        </w:rPr>
        <w:t>Important!</w:t>
      </w:r>
    </w:p>
    <w:p w14:paraId="47CAEB41" w14:textId="77777777" w:rsidR="00F16E7F" w:rsidRPr="000B644A" w:rsidRDefault="00F16E7F" w:rsidP="008D77C4">
      <w:pPr>
        <w:shd w:val="clear" w:color="auto" w:fill="F3F3F3"/>
        <w:spacing w:after="150" w:line="270" w:lineRule="atLeast"/>
        <w:jc w:val="both"/>
        <w:textAlignment w:val="baseline"/>
        <w:rPr>
          <w:rFonts w:ascii="Verdana" w:eastAsia="Times New Roman" w:hAnsi="Verdana" w:cs="Arial"/>
          <w:color w:val="555555"/>
          <w:sz w:val="18"/>
          <w:szCs w:val="18"/>
          <w:lang w:eastAsia="ro-RO"/>
        </w:rPr>
      </w:pPr>
      <w:r w:rsidRPr="000B644A">
        <w:rPr>
          <w:rFonts w:ascii="Verdana" w:eastAsia="Times New Roman" w:hAnsi="Verdana" w:cs="Arial"/>
          <w:color w:val="555555"/>
          <w:sz w:val="18"/>
          <w:szCs w:val="18"/>
          <w:lang w:eastAsia="ro-RO"/>
        </w:rPr>
        <w:t>Înscrierea în învățământul primar se face prin depunerea unei cereri-tip de înscriere însoțită de documente justificative.</w:t>
      </w:r>
    </w:p>
    <w:p w14:paraId="4EB00477" w14:textId="77777777" w:rsidR="00F16E7F" w:rsidRPr="000B644A" w:rsidRDefault="00F16E7F" w:rsidP="008D77C4">
      <w:pPr>
        <w:shd w:val="clear" w:color="auto" w:fill="F3F3F3"/>
        <w:spacing w:after="150" w:line="270" w:lineRule="atLeast"/>
        <w:jc w:val="both"/>
        <w:textAlignment w:val="baseline"/>
        <w:rPr>
          <w:rFonts w:ascii="Verdana" w:eastAsia="Times New Roman" w:hAnsi="Verdana" w:cs="Arial"/>
          <w:color w:val="555555"/>
          <w:sz w:val="18"/>
          <w:szCs w:val="18"/>
          <w:lang w:eastAsia="ro-RO"/>
        </w:rPr>
      </w:pPr>
      <w:r w:rsidRPr="000B644A">
        <w:rPr>
          <w:rFonts w:ascii="Verdana" w:eastAsia="Times New Roman" w:hAnsi="Verdana" w:cs="Arial"/>
          <w:color w:val="555555"/>
          <w:sz w:val="18"/>
          <w:szCs w:val="18"/>
          <w:lang w:eastAsia="ro-RO"/>
        </w:rPr>
        <w:t>Cererea-tip de înscriere se poate completa online, transmite prin e-mail, prin poștă sau se poate depune la secretariatul unității de învățământ la care părintele dorește înscrierea copilului, în perioada prevăzută de Calendarul înscrierii în învățământul primar.</w:t>
      </w:r>
    </w:p>
    <w:p w14:paraId="51A819A1" w14:textId="77777777" w:rsidR="00F16E7F" w:rsidRPr="000B644A" w:rsidRDefault="00F16E7F" w:rsidP="008D77C4">
      <w:pPr>
        <w:shd w:val="clear" w:color="auto" w:fill="F3F3F3"/>
        <w:spacing w:after="150" w:line="270" w:lineRule="atLeast"/>
        <w:jc w:val="both"/>
        <w:textAlignment w:val="baseline"/>
        <w:rPr>
          <w:rFonts w:ascii="Verdana" w:eastAsia="Times New Roman" w:hAnsi="Verdana" w:cs="Arial"/>
          <w:color w:val="555555"/>
          <w:sz w:val="18"/>
          <w:szCs w:val="18"/>
          <w:lang w:eastAsia="ro-RO"/>
        </w:rPr>
      </w:pPr>
      <w:r w:rsidRPr="000B644A">
        <w:rPr>
          <w:rFonts w:ascii="Verdana" w:eastAsia="Times New Roman" w:hAnsi="Verdana" w:cs="Arial"/>
          <w:color w:val="555555"/>
          <w:sz w:val="18"/>
          <w:szCs w:val="18"/>
          <w:lang w:eastAsia="ro-RO"/>
        </w:rPr>
        <w:t>În situația completării online a cererii de înscriere sau a transmiterii prin e-mail sau prin poștă, părintele va transmite unității de învățământ declarația-tip pe proprie răspundere, prevăzută în Anexa nr. 3 la prezenta Metodologie, cu privire la veridicitatea informațiilor completate în cerere, respectiv recomandarea de înscriere în clasa pregătitoare, în situația menționată la art. 6 alin. (1).</w:t>
      </w:r>
    </w:p>
    <w:p w14:paraId="38EC0B82" w14:textId="77777777" w:rsidR="00F16E7F" w:rsidRPr="000B644A" w:rsidRDefault="00F16E7F" w:rsidP="008D77C4">
      <w:pPr>
        <w:shd w:val="clear" w:color="auto" w:fill="F3F3F3"/>
        <w:spacing w:after="150" w:line="270" w:lineRule="atLeast"/>
        <w:jc w:val="both"/>
        <w:textAlignment w:val="baseline"/>
        <w:rPr>
          <w:rFonts w:ascii="Verdana" w:eastAsia="Times New Roman" w:hAnsi="Verdana" w:cs="Arial"/>
          <w:color w:val="555555"/>
          <w:sz w:val="18"/>
          <w:szCs w:val="18"/>
          <w:lang w:eastAsia="ro-RO"/>
        </w:rPr>
      </w:pPr>
      <w:r w:rsidRPr="000B644A">
        <w:rPr>
          <w:rFonts w:ascii="Verdana" w:eastAsia="Times New Roman" w:hAnsi="Verdana" w:cs="Arial"/>
          <w:color w:val="555555"/>
          <w:sz w:val="18"/>
          <w:szCs w:val="18"/>
          <w:lang w:eastAsia="ro-RO"/>
        </w:rPr>
        <w:t>Validarea cererii-tip de înscriere este obligatorie și se face la unitatea de învățământ la care părintele solicită înscrierea sau prin intermediul mijloacelor electronice și constă în compararea datelor introduse în aplicația informatică cu documentele transmise de către părinte. Prezentarea de înscrisuri false se pedepsește conform legii și atrage pierderea locului obținut prin fraudă.</w:t>
      </w:r>
    </w:p>
    <w:p w14:paraId="528241C8" w14:textId="5D789339" w:rsidR="00F16E7F" w:rsidRPr="00771AE1" w:rsidRDefault="00F16E7F" w:rsidP="008D77C4">
      <w:pPr>
        <w:shd w:val="clear" w:color="auto" w:fill="F3F3F3"/>
        <w:spacing w:after="0" w:line="270" w:lineRule="atLeast"/>
        <w:jc w:val="both"/>
        <w:textAlignment w:val="baseline"/>
        <w:rPr>
          <w:rFonts w:ascii="inherit" w:eastAsia="Times New Roman" w:hAnsi="inherit" w:cs="Arial"/>
          <w:b/>
          <w:bCs/>
          <w:color w:val="FF0000"/>
          <w:sz w:val="18"/>
          <w:szCs w:val="18"/>
          <w:bdr w:val="none" w:sz="0" w:space="0" w:color="auto" w:frame="1"/>
          <w:lang w:eastAsia="ro-RO"/>
        </w:rPr>
      </w:pPr>
      <w:r w:rsidRPr="00771AE1">
        <w:rPr>
          <w:rFonts w:ascii="inherit" w:eastAsia="Times New Roman" w:hAnsi="inherit" w:cs="Arial"/>
          <w:b/>
          <w:bCs/>
          <w:color w:val="FF0000"/>
          <w:sz w:val="18"/>
          <w:szCs w:val="18"/>
          <w:bdr w:val="none" w:sz="0" w:space="0" w:color="auto" w:frame="1"/>
          <w:lang w:eastAsia="ro-RO"/>
        </w:rPr>
        <w:t>Atenție! Aplicația informatică nu permite înscrierea la mai multe unități de învățământ.</w:t>
      </w:r>
    </w:p>
    <w:p w14:paraId="75B4DA74" w14:textId="77777777" w:rsidR="00771AE1" w:rsidRPr="000B644A" w:rsidRDefault="00771AE1" w:rsidP="008D77C4">
      <w:pPr>
        <w:shd w:val="clear" w:color="auto" w:fill="F3F3F3"/>
        <w:spacing w:after="0" w:line="270" w:lineRule="atLeast"/>
        <w:jc w:val="both"/>
        <w:textAlignment w:val="baseline"/>
        <w:rPr>
          <w:rFonts w:ascii="Verdana" w:eastAsia="Times New Roman" w:hAnsi="Verdana" w:cs="Arial"/>
          <w:color w:val="555555"/>
          <w:sz w:val="18"/>
          <w:szCs w:val="18"/>
          <w:lang w:eastAsia="ro-RO"/>
        </w:rPr>
      </w:pPr>
    </w:p>
    <w:p w14:paraId="6A228167" w14:textId="77777777" w:rsidR="00F16E7F" w:rsidRPr="000B644A" w:rsidRDefault="00F16E7F" w:rsidP="008D77C4">
      <w:pPr>
        <w:shd w:val="clear" w:color="auto" w:fill="F3F3F3"/>
        <w:spacing w:after="150" w:line="270" w:lineRule="atLeast"/>
        <w:jc w:val="both"/>
        <w:textAlignment w:val="baseline"/>
        <w:rPr>
          <w:rFonts w:ascii="Verdana" w:eastAsia="Times New Roman" w:hAnsi="Verdana" w:cs="Arial"/>
          <w:color w:val="555555"/>
          <w:sz w:val="18"/>
          <w:szCs w:val="18"/>
          <w:lang w:eastAsia="ro-RO"/>
        </w:rPr>
      </w:pPr>
      <w:r w:rsidRPr="000B644A">
        <w:rPr>
          <w:rFonts w:ascii="Verdana" w:eastAsia="Times New Roman" w:hAnsi="Verdana" w:cs="Arial"/>
          <w:color w:val="555555"/>
          <w:sz w:val="18"/>
          <w:szCs w:val="18"/>
          <w:lang w:eastAsia="ro-RO"/>
        </w:rPr>
        <w:t>În cazul în care aplicația informatică semnalează că pentru copilul respectiv a mai fost depusă o cerere de înscriere la altă unitate de învățământ, înscrisă în baza de date, întrucât a fost validată, dosarul de înscriere nu este acceptat și rămâne valabilă opțiunea deja asumată pentru altă unitate de învățământ.</w:t>
      </w:r>
    </w:p>
    <w:p w14:paraId="48CB2DE6" w14:textId="77777777" w:rsidR="00F16E7F" w:rsidRPr="000B644A" w:rsidRDefault="00F16E7F" w:rsidP="008D77C4">
      <w:pPr>
        <w:shd w:val="clear" w:color="auto" w:fill="F3F3F3"/>
        <w:spacing w:after="150" w:line="270" w:lineRule="atLeast"/>
        <w:jc w:val="both"/>
        <w:textAlignment w:val="baseline"/>
        <w:rPr>
          <w:rFonts w:ascii="Verdana" w:eastAsia="Times New Roman" w:hAnsi="Verdana" w:cs="Arial"/>
          <w:color w:val="555555"/>
          <w:sz w:val="18"/>
          <w:szCs w:val="18"/>
          <w:lang w:eastAsia="ro-RO"/>
        </w:rPr>
      </w:pPr>
      <w:r w:rsidRPr="000B644A">
        <w:rPr>
          <w:rFonts w:ascii="Verdana" w:eastAsia="Times New Roman" w:hAnsi="Verdana" w:cs="Arial"/>
          <w:color w:val="555555"/>
          <w:sz w:val="18"/>
          <w:szCs w:val="18"/>
          <w:lang w:eastAsia="ro-RO"/>
        </w:rPr>
        <w:t>Pentru validarea cererii-tip de înscriere, în situația în care părintele depune direct documentele la unitatea de învățământ, un membru al comisiei de înscriere din unitatea de învățământ tipărește fișa completată în aplicația informatică, în prezența părintelui.</w:t>
      </w:r>
    </w:p>
    <w:p w14:paraId="35ACB675" w14:textId="77777777" w:rsidR="00F16E7F" w:rsidRPr="000B644A" w:rsidRDefault="00F16E7F" w:rsidP="008D77C4">
      <w:pPr>
        <w:shd w:val="clear" w:color="auto" w:fill="F3F3F3"/>
        <w:spacing w:after="150" w:line="270" w:lineRule="atLeast"/>
        <w:jc w:val="both"/>
        <w:textAlignment w:val="baseline"/>
        <w:rPr>
          <w:rFonts w:ascii="Verdana" w:eastAsia="Times New Roman" w:hAnsi="Verdana" w:cs="Arial"/>
          <w:color w:val="555555"/>
          <w:sz w:val="18"/>
          <w:szCs w:val="18"/>
          <w:lang w:eastAsia="ro-RO"/>
        </w:rPr>
      </w:pPr>
      <w:r w:rsidRPr="000B644A">
        <w:rPr>
          <w:rFonts w:ascii="Verdana" w:eastAsia="Times New Roman" w:hAnsi="Verdana" w:cs="Arial"/>
          <w:color w:val="555555"/>
          <w:sz w:val="18"/>
          <w:szCs w:val="18"/>
          <w:lang w:eastAsia="ro-RO"/>
        </w:rPr>
        <w:t>Validarea fișei tipărite din aplicația informatică poate fi realizată prin semnătură la sediul unității de învățământ sau prin mijloace electronice, după caz.</w:t>
      </w:r>
    </w:p>
    <w:p w14:paraId="3DE0818B" w14:textId="77777777" w:rsidR="00F16E7F" w:rsidRPr="000B644A" w:rsidRDefault="00F16E7F" w:rsidP="008D77C4">
      <w:pPr>
        <w:shd w:val="clear" w:color="auto" w:fill="F3F3F3"/>
        <w:spacing w:line="270" w:lineRule="atLeast"/>
        <w:jc w:val="both"/>
        <w:textAlignment w:val="baseline"/>
        <w:rPr>
          <w:rFonts w:ascii="Verdana" w:eastAsia="Times New Roman" w:hAnsi="Verdana" w:cs="Arial"/>
          <w:color w:val="555555"/>
          <w:sz w:val="18"/>
          <w:szCs w:val="18"/>
          <w:lang w:eastAsia="ro-RO"/>
        </w:rPr>
      </w:pPr>
      <w:r w:rsidRPr="000B644A">
        <w:rPr>
          <w:rFonts w:ascii="Verdana" w:eastAsia="Times New Roman" w:hAnsi="Verdana" w:cs="Arial"/>
          <w:color w:val="555555"/>
          <w:sz w:val="18"/>
          <w:szCs w:val="18"/>
          <w:lang w:eastAsia="ro-RO"/>
        </w:rPr>
        <w:t>În situația în care comisia de înscriere din unitatea de învățământ identifică erori sau neclarități în completarea cererii-tip sau în documentele depuse/transmise, părinții/ tutorii legal instituiți/ reprezentanții legali vor fi contactați de către comisia de înscriere în învățământul primar din unitatea de învățământ în vederea remedierii acestora, iar procesul de validare se reia în conformitate cu prevederile alineatelor (3) și (4) cu încadrarea în termenele prevăzute de </w:t>
      </w:r>
      <w:r w:rsidRPr="000B644A">
        <w:rPr>
          <w:rFonts w:ascii="inherit" w:eastAsia="Times New Roman" w:hAnsi="inherit" w:cs="Arial"/>
          <w:i/>
          <w:iCs/>
          <w:color w:val="555555"/>
          <w:sz w:val="18"/>
          <w:szCs w:val="18"/>
          <w:bdr w:val="none" w:sz="0" w:space="0" w:color="auto" w:frame="1"/>
          <w:lang w:eastAsia="ro-RO"/>
        </w:rPr>
        <w:t>Calendarul înscrierii în învățământul primar.</w:t>
      </w:r>
    </w:p>
    <w:p w14:paraId="68D67F92" w14:textId="77777777" w:rsidR="00F16E7F" w:rsidRPr="008D77C4" w:rsidRDefault="00F16E7F" w:rsidP="008D77C4">
      <w:pPr>
        <w:jc w:val="both"/>
      </w:pPr>
    </w:p>
    <w:p w14:paraId="07E8E839" w14:textId="3000144C" w:rsidR="00F16E7F" w:rsidRPr="008D77C4" w:rsidRDefault="00F16E7F" w:rsidP="008D77C4">
      <w:pPr>
        <w:jc w:val="both"/>
      </w:pPr>
      <w:r w:rsidRPr="008D77C4">
        <w:t xml:space="preserve">Pentru detalii </w:t>
      </w:r>
      <w:proofErr w:type="spellStart"/>
      <w:r w:rsidRPr="008D77C4">
        <w:t>accesati</w:t>
      </w:r>
      <w:proofErr w:type="spellEnd"/>
      <w:r w:rsidRPr="008D77C4">
        <w:t xml:space="preserve"> link-</w:t>
      </w:r>
      <w:proofErr w:type="spellStart"/>
      <w:r w:rsidRPr="008D77C4">
        <w:t>u</w:t>
      </w:r>
      <w:r w:rsidR="008D77C4">
        <w:t>l</w:t>
      </w:r>
      <w:proofErr w:type="spellEnd"/>
      <w:r w:rsidRPr="008D77C4">
        <w:t xml:space="preserve">: </w:t>
      </w:r>
    </w:p>
    <w:p w14:paraId="594DF472" w14:textId="44928660" w:rsidR="00F16E7F" w:rsidRDefault="00771AE1" w:rsidP="008D77C4">
      <w:pPr>
        <w:jc w:val="both"/>
      </w:pPr>
      <w:hyperlink r:id="rId6" w:history="1">
        <w:r w:rsidR="00F16E7F" w:rsidRPr="008D77C4">
          <w:rPr>
            <w:rStyle w:val="Hyperlink"/>
          </w:rPr>
          <w:t>https://www.isjcta.ro/metodologia-de-inscriere-in-invatamantul-primar</w:t>
        </w:r>
      </w:hyperlink>
      <w:r w:rsidR="00F16E7F" w:rsidRPr="008D77C4">
        <w:t>/</w:t>
      </w:r>
    </w:p>
    <w:p w14:paraId="09321DF3" w14:textId="77777777" w:rsidR="00F16E7F" w:rsidRPr="00F16E7F" w:rsidRDefault="00F16E7F" w:rsidP="008D77C4">
      <w:pPr>
        <w:jc w:val="both"/>
      </w:pPr>
    </w:p>
    <w:sectPr w:rsidR="00F16E7F" w:rsidRPr="00F16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4A"/>
    <w:rsid w:val="000B644A"/>
    <w:rsid w:val="0055506D"/>
    <w:rsid w:val="00771AE1"/>
    <w:rsid w:val="008D77C4"/>
    <w:rsid w:val="00F16E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D8DE"/>
  <w15:chartTrackingRefBased/>
  <w15:docId w15:val="{FE909928-14EC-4E7E-B4F7-42F5785F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link w:val="Titlu2Caracter"/>
    <w:uiPriority w:val="9"/>
    <w:qFormat/>
    <w:rsid w:val="000B644A"/>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Titlu3">
    <w:name w:val="heading 3"/>
    <w:basedOn w:val="Normal"/>
    <w:link w:val="Titlu3Caracter"/>
    <w:uiPriority w:val="9"/>
    <w:qFormat/>
    <w:rsid w:val="000B644A"/>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0B644A"/>
    <w:rPr>
      <w:rFonts w:ascii="Times New Roman" w:eastAsia="Times New Roman" w:hAnsi="Times New Roman" w:cs="Times New Roman"/>
      <w:b/>
      <w:bCs/>
      <w:sz w:val="36"/>
      <w:szCs w:val="36"/>
      <w:lang w:eastAsia="ro-RO"/>
    </w:rPr>
  </w:style>
  <w:style w:type="character" w:customStyle="1" w:styleId="Titlu3Caracter">
    <w:name w:val="Titlu 3 Caracter"/>
    <w:basedOn w:val="Fontdeparagrafimplicit"/>
    <w:link w:val="Titlu3"/>
    <w:uiPriority w:val="9"/>
    <w:rsid w:val="000B644A"/>
    <w:rPr>
      <w:rFonts w:ascii="Times New Roman" w:eastAsia="Times New Roman" w:hAnsi="Times New Roman" w:cs="Times New Roman"/>
      <w:b/>
      <w:bCs/>
      <w:sz w:val="27"/>
      <w:szCs w:val="27"/>
      <w:lang w:eastAsia="ro-RO"/>
    </w:rPr>
  </w:style>
  <w:style w:type="paragraph" w:styleId="NormalWeb">
    <w:name w:val="Normal (Web)"/>
    <w:basedOn w:val="Normal"/>
    <w:uiPriority w:val="99"/>
    <w:semiHidden/>
    <w:unhideWhenUsed/>
    <w:rsid w:val="000B644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0B644A"/>
    <w:rPr>
      <w:color w:val="0000FF"/>
      <w:u w:val="single"/>
    </w:rPr>
  </w:style>
  <w:style w:type="character" w:styleId="Robust">
    <w:name w:val="Strong"/>
    <w:basedOn w:val="Fontdeparagrafimplicit"/>
    <w:uiPriority w:val="22"/>
    <w:qFormat/>
    <w:rsid w:val="000B644A"/>
    <w:rPr>
      <w:b/>
      <w:bCs/>
    </w:rPr>
  </w:style>
  <w:style w:type="character" w:styleId="Accentuat">
    <w:name w:val="Emphasis"/>
    <w:basedOn w:val="Fontdeparagrafimplicit"/>
    <w:uiPriority w:val="20"/>
    <w:qFormat/>
    <w:rsid w:val="000B644A"/>
    <w:rPr>
      <w:i/>
      <w:iCs/>
    </w:rPr>
  </w:style>
  <w:style w:type="character" w:styleId="MeniuneNerezolvat">
    <w:name w:val="Unresolved Mention"/>
    <w:basedOn w:val="Fontdeparagrafimplicit"/>
    <w:uiPriority w:val="99"/>
    <w:semiHidden/>
    <w:unhideWhenUsed/>
    <w:rsid w:val="000B6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247940">
      <w:bodyDiv w:val="1"/>
      <w:marLeft w:val="0"/>
      <w:marRight w:val="0"/>
      <w:marTop w:val="0"/>
      <w:marBottom w:val="0"/>
      <w:divBdr>
        <w:top w:val="none" w:sz="0" w:space="0" w:color="auto"/>
        <w:left w:val="none" w:sz="0" w:space="0" w:color="auto"/>
        <w:bottom w:val="none" w:sz="0" w:space="0" w:color="auto"/>
        <w:right w:val="none" w:sz="0" w:space="0" w:color="auto"/>
      </w:divBdr>
      <w:divsChild>
        <w:div w:id="1669483762">
          <w:marLeft w:val="0"/>
          <w:marRight w:val="0"/>
          <w:marTop w:val="0"/>
          <w:marBottom w:val="0"/>
          <w:divBdr>
            <w:top w:val="none" w:sz="0" w:space="0" w:color="auto"/>
            <w:left w:val="none" w:sz="0" w:space="0" w:color="auto"/>
            <w:bottom w:val="none" w:sz="0" w:space="0" w:color="auto"/>
            <w:right w:val="none" w:sz="0" w:space="0" w:color="auto"/>
          </w:divBdr>
        </w:div>
        <w:div w:id="110973733">
          <w:marLeft w:val="0"/>
          <w:marRight w:val="0"/>
          <w:marTop w:val="0"/>
          <w:marBottom w:val="375"/>
          <w:divBdr>
            <w:top w:val="none" w:sz="0" w:space="0" w:color="auto"/>
            <w:left w:val="none" w:sz="0" w:space="0" w:color="auto"/>
            <w:bottom w:val="none" w:sz="0" w:space="0" w:color="auto"/>
            <w:right w:val="none" w:sz="0" w:space="0" w:color="auto"/>
          </w:divBdr>
          <w:divsChild>
            <w:div w:id="1732656436">
              <w:marLeft w:val="0"/>
              <w:marRight w:val="0"/>
              <w:marTop w:val="0"/>
              <w:marBottom w:val="0"/>
              <w:divBdr>
                <w:top w:val="single" w:sz="6" w:space="0" w:color="DCDCDC"/>
                <w:left w:val="single" w:sz="6" w:space="26" w:color="DCDCDC"/>
                <w:bottom w:val="none" w:sz="0" w:space="0" w:color="auto"/>
                <w:right w:val="single" w:sz="6" w:space="26" w:color="DCDCDC"/>
              </w:divBdr>
              <w:divsChild>
                <w:div w:id="214218318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jcta.ro/metodologia-de-inscriere-in-invatamantul-primar" TargetMode="External"/><Relationship Id="rId5" Type="http://schemas.openxmlformats.org/officeDocument/2006/relationships/hyperlink" Target="http://www.isjcta.ro/wp-content/uploads/2021/03/Anexa-2-Calendar_inscriere_primar_2021_2022.pdf" TargetMode="External"/><Relationship Id="rId4" Type="http://schemas.openxmlformats.org/officeDocument/2006/relationships/hyperlink" Target="http://www.isjcta.ro/wp-content/uploads/2021/03/Anexa-1-Metodologie-inscriere-invatamant-primar-2021_2022.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465</Words>
  <Characters>2697</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Mioara Axân</dc:creator>
  <cp:keywords/>
  <dc:description/>
  <cp:lastModifiedBy>Mioara Axân</cp:lastModifiedBy>
  <cp:revision>3</cp:revision>
  <dcterms:created xsi:type="dcterms:W3CDTF">2021-04-05T11:04:00Z</dcterms:created>
  <dcterms:modified xsi:type="dcterms:W3CDTF">2021-04-05T11:34:00Z</dcterms:modified>
</cp:coreProperties>
</file>